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8969A" w14:textId="11B95613" w:rsidR="00C26F1A" w:rsidRDefault="00C26F1A" w:rsidP="00C26F1A">
      <w:pPr>
        <w:ind w:left="1416" w:firstLine="708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5B0C0C">
        <w:rPr>
          <w:rFonts w:ascii="Verdana" w:hAnsi="Verdana"/>
          <w:sz w:val="20"/>
        </w:rPr>
        <w:t>Tamsweg, November</w:t>
      </w:r>
      <w:r w:rsidR="00833F12">
        <w:rPr>
          <w:rFonts w:ascii="Verdana" w:hAnsi="Verdana"/>
          <w:sz w:val="20"/>
        </w:rPr>
        <w:t xml:space="preserve"> 202</w:t>
      </w:r>
      <w:r w:rsidR="005B0C0C">
        <w:rPr>
          <w:rFonts w:ascii="Verdana" w:hAnsi="Verdana"/>
          <w:sz w:val="20"/>
        </w:rPr>
        <w:t>4</w:t>
      </w:r>
    </w:p>
    <w:p w14:paraId="58E66EDB" w14:textId="77777777" w:rsidR="00C26F1A" w:rsidRDefault="00C26F1A" w:rsidP="00C26F1A">
      <w:pPr>
        <w:tabs>
          <w:tab w:val="left" w:pos="1620"/>
          <w:tab w:val="left" w:pos="5400"/>
        </w:tabs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ab/>
        <w:t xml:space="preserve">          </w:t>
      </w:r>
    </w:p>
    <w:p w14:paraId="1B37AA64" w14:textId="77777777" w:rsidR="00C26F1A" w:rsidRDefault="00C26F1A" w:rsidP="00C26F1A">
      <w:pPr>
        <w:tabs>
          <w:tab w:val="left" w:pos="1620"/>
        </w:tabs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Themenpool</w:t>
      </w:r>
    </w:p>
    <w:p w14:paraId="41908835" w14:textId="77777777" w:rsidR="00C26F1A" w:rsidRDefault="00C26F1A" w:rsidP="00C26F1A">
      <w:pPr>
        <w:tabs>
          <w:tab w:val="center" w:pos="4513"/>
        </w:tabs>
        <w:jc w:val="center"/>
        <w:rPr>
          <w:rFonts w:ascii="Verdana" w:hAnsi="Verdana"/>
        </w:rPr>
      </w:pPr>
      <w:r>
        <w:rPr>
          <w:rFonts w:ascii="Verdana" w:hAnsi="Verdana"/>
          <w:b/>
          <w:sz w:val="36"/>
        </w:rPr>
        <w:t>Latein Kurzform</w:t>
      </w:r>
    </w:p>
    <w:p w14:paraId="60C636D6" w14:textId="77777777" w:rsidR="00C26F1A" w:rsidRDefault="00C26F1A" w:rsidP="00C26F1A">
      <w:pPr>
        <w:rPr>
          <w:rFonts w:ascii="Verdana" w:hAnsi="Verdana"/>
        </w:rPr>
      </w:pPr>
    </w:p>
    <w:p w14:paraId="2F32AAED" w14:textId="3D0EB045" w:rsidR="00C26F1A" w:rsidRDefault="00C26F1A" w:rsidP="00C26F1A">
      <w:pPr>
        <w:rPr>
          <w:rFonts w:ascii="Verdana" w:hAnsi="Verdana"/>
        </w:rPr>
      </w:pPr>
      <w:r>
        <w:rPr>
          <w:rFonts w:ascii="Verdana" w:hAnsi="Verdana"/>
        </w:rPr>
        <w:t>Die Fachkonferenz für das Fach Latein hat folgende Themenbereiche für die mündliche Reifeprüfung 20</w:t>
      </w:r>
      <w:r w:rsidR="00044E8F">
        <w:rPr>
          <w:rFonts w:ascii="Verdana" w:hAnsi="Verdana"/>
        </w:rPr>
        <w:t>2</w:t>
      </w:r>
      <w:r w:rsidR="000A6551">
        <w:rPr>
          <w:rFonts w:ascii="Verdana" w:hAnsi="Verdana"/>
        </w:rPr>
        <w:t>5</w:t>
      </w:r>
      <w:r>
        <w:rPr>
          <w:rFonts w:ascii="Verdana" w:hAnsi="Verdana"/>
        </w:rPr>
        <w:t xml:space="preserve"> beschlossen:</w:t>
      </w:r>
    </w:p>
    <w:p w14:paraId="45D41140" w14:textId="77777777" w:rsidR="00C26F1A" w:rsidRDefault="00C26F1A" w:rsidP="00C26F1A">
      <w:pPr>
        <w:rPr>
          <w:rFonts w:ascii="Verdana" w:hAnsi="Verdana"/>
        </w:rPr>
      </w:pPr>
    </w:p>
    <w:p w14:paraId="73A6A534" w14:textId="3B716981" w:rsidR="00C26F1A" w:rsidRPr="00833F12" w:rsidRDefault="00C26F1A" w:rsidP="006216F7">
      <w:pPr>
        <w:spacing w:after="240"/>
        <w:ind w:left="366" w:hanging="6"/>
        <w:rPr>
          <w:rFonts w:ascii="Arial" w:hAnsi="Arial" w:cs="Arial"/>
          <w:b/>
          <w:sz w:val="22"/>
          <w:szCs w:val="22"/>
        </w:rPr>
      </w:pPr>
      <w:r w:rsidRPr="00833F12">
        <w:rPr>
          <w:rFonts w:ascii="Arial" w:hAnsi="Arial" w:cs="Arial"/>
          <w:b/>
          <w:sz w:val="22"/>
          <w:szCs w:val="22"/>
        </w:rPr>
        <w:t>Schlüsseltexte aus der europäischen Geistes- und Kulturgeschichte</w:t>
      </w:r>
    </w:p>
    <w:p w14:paraId="5B1CBDBD" w14:textId="75C1901F" w:rsidR="00C26F1A" w:rsidRPr="006216F7" w:rsidRDefault="00C26F1A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Der Umgang mit dem Fremden</w:t>
      </w:r>
      <w:r w:rsidRPr="006216F7">
        <w:rPr>
          <w:rFonts w:ascii="Arial" w:hAnsi="Arial" w:cs="Arial"/>
        </w:rPr>
        <w:t>:</w:t>
      </w:r>
      <w:r w:rsidR="00EE35F8" w:rsidRPr="006216F7">
        <w:rPr>
          <w:rFonts w:ascii="Arial" w:hAnsi="Arial" w:cs="Arial"/>
        </w:rPr>
        <w:t xml:space="preserve"> </w:t>
      </w:r>
      <w:bookmarkStart w:id="1" w:name="_Hlk111361630"/>
      <w:r w:rsidR="00EE35F8" w:rsidRPr="006216F7">
        <w:rPr>
          <w:rFonts w:ascii="Arial" w:hAnsi="Arial" w:cs="Arial"/>
        </w:rPr>
        <w:t xml:space="preserve">Verständnis </w:t>
      </w:r>
      <w:r w:rsidR="00557C36" w:rsidRPr="006216F7">
        <w:rPr>
          <w:rFonts w:ascii="Arial" w:hAnsi="Arial" w:cs="Arial"/>
        </w:rPr>
        <w:t>zeigen</w:t>
      </w:r>
      <w:r w:rsidR="00EE35F8" w:rsidRPr="006216F7">
        <w:rPr>
          <w:rFonts w:ascii="Arial" w:hAnsi="Arial" w:cs="Arial"/>
        </w:rPr>
        <w:t xml:space="preserve"> für den Einfluss der Romanisierung auf die Regionen Europas </w:t>
      </w:r>
      <w:bookmarkEnd w:id="1"/>
      <w:r w:rsidR="00EE35F8" w:rsidRPr="006216F7">
        <w:rPr>
          <w:rFonts w:ascii="Arial" w:hAnsi="Arial" w:cs="Arial"/>
        </w:rPr>
        <w:t>und anhand von einfachen Beschreibungen nichteuropäischer Lebensformen eigene Standpunkte reflektieren und Toleranz für das Anders-Denken und Ander</w:t>
      </w:r>
      <w:r w:rsidR="00557C36" w:rsidRPr="006216F7">
        <w:rPr>
          <w:rFonts w:ascii="Arial" w:hAnsi="Arial" w:cs="Arial"/>
        </w:rPr>
        <w:t>s</w:t>
      </w:r>
      <w:r w:rsidR="00EE35F8" w:rsidRPr="006216F7">
        <w:rPr>
          <w:rFonts w:ascii="Arial" w:hAnsi="Arial" w:cs="Arial"/>
        </w:rPr>
        <w:t>-Sein entwickeln.</w:t>
      </w:r>
      <w:r w:rsidRPr="006216F7">
        <w:rPr>
          <w:rFonts w:ascii="Arial" w:hAnsi="Arial" w:cs="Arial"/>
        </w:rPr>
        <w:t xml:space="preserve"> </w:t>
      </w:r>
    </w:p>
    <w:p w14:paraId="53CB6694" w14:textId="77777777" w:rsidR="00EF6675" w:rsidRPr="00127CC3" w:rsidRDefault="00EF6675" w:rsidP="00EF6675">
      <w:pPr>
        <w:pStyle w:val="Listenabsatz"/>
        <w:ind w:left="360" w:firstLine="0"/>
        <w:rPr>
          <w:rFonts w:ascii="Arial" w:hAnsi="Arial" w:cs="Arial"/>
        </w:rPr>
      </w:pPr>
    </w:p>
    <w:p w14:paraId="19D51246" w14:textId="394314AA" w:rsidR="00EF6675" w:rsidRPr="006216F7" w:rsidRDefault="00C26F1A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Österreich in lateinischen Quellen</w:t>
      </w:r>
      <w:r w:rsidRPr="006216F7">
        <w:rPr>
          <w:rFonts w:ascii="Arial" w:hAnsi="Arial" w:cs="Arial"/>
        </w:rPr>
        <w:t xml:space="preserve">: </w:t>
      </w:r>
      <w:r w:rsidR="00EE35F8" w:rsidRPr="006216F7">
        <w:rPr>
          <w:rFonts w:ascii="Arial" w:hAnsi="Arial" w:cs="Arial"/>
        </w:rPr>
        <w:t xml:space="preserve">Verständnis </w:t>
      </w:r>
      <w:r w:rsidR="00557C36" w:rsidRPr="006216F7">
        <w:rPr>
          <w:rFonts w:ascii="Arial" w:hAnsi="Arial" w:cs="Arial"/>
        </w:rPr>
        <w:t>zeigen</w:t>
      </w:r>
      <w:r w:rsidR="00EE35F8" w:rsidRPr="006216F7">
        <w:rPr>
          <w:rFonts w:ascii="Arial" w:hAnsi="Arial" w:cs="Arial"/>
        </w:rPr>
        <w:t xml:space="preserve"> für den Einfluss der Romanisierung auf die Regionen Europas unter Berücksichtigung der Austria Latina und anhand von einfachen hagiographischen Texten das Christentum als prägende</w:t>
      </w:r>
      <w:r w:rsidR="00557C36" w:rsidRPr="006216F7">
        <w:rPr>
          <w:rFonts w:ascii="Arial" w:hAnsi="Arial" w:cs="Arial"/>
        </w:rPr>
        <w:t xml:space="preserve"> Kraft Europas erklären.</w:t>
      </w:r>
    </w:p>
    <w:p w14:paraId="0C979F60" w14:textId="77777777" w:rsidR="009B63F7" w:rsidRPr="009B63F7" w:rsidRDefault="009B63F7" w:rsidP="009B63F7">
      <w:pPr>
        <w:pStyle w:val="Listenabsatz"/>
        <w:rPr>
          <w:rFonts w:ascii="Arial" w:hAnsi="Arial" w:cs="Arial"/>
        </w:rPr>
      </w:pPr>
    </w:p>
    <w:p w14:paraId="6F4CF66B" w14:textId="77777777" w:rsidR="00C26F1A" w:rsidRPr="00833F12" w:rsidRDefault="00C26F1A" w:rsidP="006216F7">
      <w:pPr>
        <w:spacing w:after="240"/>
        <w:ind w:left="360"/>
        <w:rPr>
          <w:rFonts w:ascii="Arial" w:hAnsi="Arial" w:cs="Arial"/>
          <w:b/>
          <w:sz w:val="22"/>
          <w:szCs w:val="22"/>
        </w:rPr>
      </w:pPr>
      <w:r w:rsidRPr="00833F12">
        <w:rPr>
          <w:rFonts w:ascii="Arial" w:hAnsi="Arial" w:cs="Arial"/>
          <w:b/>
          <w:sz w:val="22"/>
          <w:szCs w:val="22"/>
        </w:rPr>
        <w:t>Heiteres und Hintergründiges</w:t>
      </w:r>
    </w:p>
    <w:p w14:paraId="7696589C" w14:textId="445A93AC" w:rsidR="00C26F1A" w:rsidRPr="006216F7" w:rsidRDefault="00C26F1A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Spottliteratur - Epigramm</w:t>
      </w:r>
      <w:r w:rsidRPr="006216F7">
        <w:rPr>
          <w:rFonts w:ascii="Arial" w:hAnsi="Arial" w:cs="Arial"/>
        </w:rPr>
        <w:t>: Am Beispiel von Epigrammen (Catull, Martial) zeigen, wie gesellschaftliche und politische Missstände und menschliche Schwächen in humoristischer Weise thematisiert und kommentiert werden</w:t>
      </w:r>
      <w:r w:rsidR="009B63F7" w:rsidRPr="006216F7">
        <w:rPr>
          <w:rFonts w:ascii="Arial" w:hAnsi="Arial" w:cs="Arial"/>
        </w:rPr>
        <w:t>,</w:t>
      </w:r>
      <w:r w:rsidRPr="006216F7">
        <w:rPr>
          <w:rFonts w:ascii="Arial" w:hAnsi="Arial" w:cs="Arial"/>
        </w:rPr>
        <w:t xml:space="preserve"> und sich damit in kreativ-kritischer Weise auseinandersetzen.</w:t>
      </w:r>
    </w:p>
    <w:p w14:paraId="73BC9FF2" w14:textId="77777777" w:rsidR="00044E8F" w:rsidRPr="00472A93" w:rsidRDefault="00044E8F" w:rsidP="00044E8F">
      <w:pPr>
        <w:pStyle w:val="Listenabsatz"/>
        <w:ind w:left="360" w:firstLine="0"/>
        <w:rPr>
          <w:rFonts w:ascii="Arial" w:hAnsi="Arial" w:cs="Arial"/>
        </w:rPr>
      </w:pPr>
    </w:p>
    <w:p w14:paraId="00D24EB0" w14:textId="77777777" w:rsidR="00C26F1A" w:rsidRPr="006216F7" w:rsidRDefault="00C26F1A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Fabeln</w:t>
      </w:r>
      <w:r w:rsidRPr="006216F7">
        <w:rPr>
          <w:rFonts w:ascii="Arial" w:hAnsi="Arial" w:cs="Arial"/>
        </w:rPr>
        <w:t>: Am Beispiel von Fabeln (Phaedrus) zeigen, wie gesellschaftliche und politische Missstände und menschliche Schwächen in humoristischer Weise thematisiert und kommentiert werden, und sich damit in kreativ-kritischer Weise auseinandersetzen.</w:t>
      </w:r>
    </w:p>
    <w:p w14:paraId="1F216CB6" w14:textId="6FE10E8C" w:rsidR="00C26F1A" w:rsidRDefault="00C26F1A" w:rsidP="00C26F1A">
      <w:pPr>
        <w:pStyle w:val="Listenabsatz"/>
        <w:ind w:left="360" w:firstLine="0"/>
        <w:rPr>
          <w:rFonts w:ascii="Arial" w:hAnsi="Arial" w:cs="Arial"/>
        </w:rPr>
      </w:pPr>
    </w:p>
    <w:p w14:paraId="35C14BCD" w14:textId="77777777" w:rsidR="009B63F7" w:rsidRPr="00833F12" w:rsidRDefault="009B63F7" w:rsidP="006216F7">
      <w:pPr>
        <w:spacing w:after="240"/>
        <w:ind w:left="360"/>
        <w:rPr>
          <w:rFonts w:ascii="Arial" w:hAnsi="Arial" w:cs="Arial"/>
          <w:b/>
          <w:sz w:val="22"/>
          <w:szCs w:val="22"/>
        </w:rPr>
      </w:pPr>
      <w:r w:rsidRPr="00833F12">
        <w:rPr>
          <w:rFonts w:ascii="Arial" w:hAnsi="Arial" w:cs="Arial"/>
          <w:b/>
          <w:sz w:val="22"/>
          <w:szCs w:val="22"/>
        </w:rPr>
        <w:t>Politik und Rhetorik</w:t>
      </w:r>
    </w:p>
    <w:p w14:paraId="0B9DE5AB" w14:textId="77777777" w:rsidR="00662CF9" w:rsidRPr="006216F7" w:rsidRDefault="00662CF9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Rhetorik – Theorie und Praxis</w:t>
      </w:r>
      <w:r w:rsidRPr="006216F7">
        <w:rPr>
          <w:rFonts w:ascii="Arial" w:hAnsi="Arial" w:cs="Arial"/>
        </w:rPr>
        <w:t>: Anhand antiker Reden (Cicero) und Lehrliteratur (Cicero und Quintilian) die Mittel der Rhetorik als Instrument politischer und gesellschaftlicher Prozesse darlegen.</w:t>
      </w:r>
    </w:p>
    <w:p w14:paraId="0D5CDDB8" w14:textId="77777777" w:rsidR="00044E8F" w:rsidRPr="00127CC3" w:rsidRDefault="00044E8F" w:rsidP="00044E8F">
      <w:pPr>
        <w:pStyle w:val="Listenabsatz"/>
        <w:ind w:left="360" w:firstLine="0"/>
        <w:rPr>
          <w:rFonts w:ascii="Arial" w:hAnsi="Arial" w:cs="Arial"/>
        </w:rPr>
      </w:pPr>
    </w:p>
    <w:p w14:paraId="5385BBA8" w14:textId="520B78EF" w:rsidR="009B63F7" w:rsidRPr="006216F7" w:rsidRDefault="00662CF9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 xml:space="preserve">Politik: </w:t>
      </w:r>
      <w:r w:rsidR="009B63F7" w:rsidRPr="006216F7">
        <w:rPr>
          <w:rFonts w:ascii="Arial" w:hAnsi="Arial" w:cs="Arial"/>
          <w:b/>
          <w:i/>
          <w:sz w:val="24"/>
          <w:szCs w:val="24"/>
        </w:rPr>
        <w:t>Staatstheorie</w:t>
      </w:r>
      <w:r w:rsidRPr="006216F7">
        <w:rPr>
          <w:rFonts w:ascii="Arial" w:hAnsi="Arial" w:cs="Arial"/>
          <w:b/>
          <w:i/>
          <w:sz w:val="24"/>
          <w:szCs w:val="24"/>
        </w:rPr>
        <w:t xml:space="preserve"> und Praxis</w:t>
      </w:r>
      <w:r w:rsidR="009B63F7" w:rsidRPr="006216F7">
        <w:rPr>
          <w:rFonts w:ascii="Arial" w:hAnsi="Arial" w:cs="Arial"/>
          <w:b/>
          <w:i/>
          <w:sz w:val="24"/>
          <w:szCs w:val="24"/>
        </w:rPr>
        <w:t>:</w:t>
      </w:r>
      <w:r w:rsidR="009B63F7" w:rsidRPr="006216F7">
        <w:rPr>
          <w:rFonts w:ascii="Arial" w:hAnsi="Arial" w:cs="Arial"/>
        </w:rPr>
        <w:t xml:space="preserve"> Anhand von historischen und philosophischen Texten (Cicero) Grundkenntnisse über mögliche Staats- und Gesellschaftsformen und ihre Entwicklung darlegen.</w:t>
      </w:r>
    </w:p>
    <w:p w14:paraId="72A06A48" w14:textId="1D2B41EB" w:rsidR="009B63F7" w:rsidRDefault="009B63F7" w:rsidP="00662CF9">
      <w:pPr>
        <w:pStyle w:val="Listenabsatz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Anhand historischer und biographischer Texte (Cicero, Tacitus, Res gestae) Mittel von Propaganda und Manipulation erkennen.</w:t>
      </w:r>
    </w:p>
    <w:p w14:paraId="06CB0667" w14:textId="0F1A4791" w:rsidR="009B63F7" w:rsidRDefault="009B63F7" w:rsidP="00C26F1A">
      <w:pPr>
        <w:pStyle w:val="Listenabsatz"/>
        <w:ind w:left="360" w:firstLine="0"/>
        <w:rPr>
          <w:rFonts w:ascii="Arial" w:hAnsi="Arial" w:cs="Arial"/>
        </w:rPr>
      </w:pPr>
    </w:p>
    <w:p w14:paraId="30E470B7" w14:textId="2AAFA0C4" w:rsidR="00530FA0" w:rsidRPr="00833F12" w:rsidRDefault="00530FA0" w:rsidP="006216F7">
      <w:pPr>
        <w:spacing w:after="240"/>
        <w:ind w:left="360"/>
        <w:rPr>
          <w:rFonts w:ascii="Arial" w:hAnsi="Arial" w:cs="Arial"/>
          <w:b/>
          <w:sz w:val="22"/>
          <w:szCs w:val="22"/>
        </w:rPr>
      </w:pPr>
      <w:r w:rsidRPr="00833F12">
        <w:rPr>
          <w:rFonts w:ascii="Arial" w:hAnsi="Arial" w:cs="Arial"/>
          <w:b/>
          <w:sz w:val="22"/>
          <w:szCs w:val="22"/>
        </w:rPr>
        <w:t>Der Mensch in seinem Alltag</w:t>
      </w:r>
    </w:p>
    <w:p w14:paraId="7BE567E5" w14:textId="3E0239B0" w:rsidR="006C1CC1" w:rsidRPr="006216F7" w:rsidRDefault="006C1CC1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 xml:space="preserve">Leben in </w:t>
      </w:r>
      <w:r w:rsidR="00F658AC">
        <w:rPr>
          <w:rFonts w:ascii="Arial" w:hAnsi="Arial" w:cs="Arial"/>
          <w:b/>
          <w:i/>
          <w:sz w:val="24"/>
          <w:szCs w:val="24"/>
        </w:rPr>
        <w:t>Stadt und Land:</w:t>
      </w:r>
      <w:r w:rsidRPr="006216F7">
        <w:rPr>
          <w:rFonts w:ascii="Arial" w:hAnsi="Arial" w:cs="Arial"/>
        </w:rPr>
        <w:t xml:space="preserve"> </w:t>
      </w:r>
      <w:r w:rsidR="00044E8F" w:rsidRPr="006216F7">
        <w:rPr>
          <w:rFonts w:ascii="Arial" w:hAnsi="Arial" w:cs="Arial"/>
        </w:rPr>
        <w:t xml:space="preserve">anhand von verschiedenen Texten und Textsorten das Alltagsleben </w:t>
      </w:r>
      <w:r w:rsidR="00F658AC">
        <w:rPr>
          <w:rFonts w:ascii="Arial" w:hAnsi="Arial" w:cs="Arial"/>
        </w:rPr>
        <w:t>im antiken Rom</w:t>
      </w:r>
      <w:r w:rsidR="00044E8F" w:rsidRPr="006216F7">
        <w:rPr>
          <w:rFonts w:ascii="Arial" w:hAnsi="Arial" w:cs="Arial"/>
        </w:rPr>
        <w:t xml:space="preserve"> beschreiben und durch Vergleich mit der eigenen Lebenssituation ein erweitertes Kulturverständnis zeigen.</w:t>
      </w:r>
    </w:p>
    <w:p w14:paraId="628D35D5" w14:textId="77777777" w:rsidR="00044E8F" w:rsidRPr="006C1CC1" w:rsidRDefault="00044E8F" w:rsidP="00044E8F">
      <w:pPr>
        <w:pStyle w:val="Listenabsatz"/>
        <w:ind w:left="360" w:firstLine="0"/>
        <w:rPr>
          <w:rFonts w:ascii="Arial" w:hAnsi="Arial" w:cs="Arial"/>
        </w:rPr>
      </w:pPr>
    </w:p>
    <w:p w14:paraId="46C4EDC7" w14:textId="720C4F3F" w:rsidR="00530FA0" w:rsidRPr="006216F7" w:rsidRDefault="006C1CC1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lastRenderedPageBreak/>
        <w:t>Sozialstruktu</w:t>
      </w:r>
      <w:r w:rsidR="00833F12">
        <w:rPr>
          <w:rFonts w:ascii="Arial" w:hAnsi="Arial" w:cs="Arial"/>
          <w:b/>
          <w:i/>
          <w:sz w:val="24"/>
          <w:szCs w:val="24"/>
        </w:rPr>
        <w:t>r:</w:t>
      </w:r>
      <w:r w:rsidR="00530FA0" w:rsidRPr="006216F7">
        <w:rPr>
          <w:rFonts w:ascii="Arial" w:hAnsi="Arial" w:cs="Arial"/>
        </w:rPr>
        <w:t xml:space="preserve"> </w:t>
      </w:r>
      <w:bookmarkStart w:id="2" w:name="_Hlk144108227"/>
      <w:r w:rsidR="00530FA0" w:rsidRPr="006216F7">
        <w:rPr>
          <w:rFonts w:ascii="Arial" w:hAnsi="Arial" w:cs="Arial"/>
        </w:rPr>
        <w:t>anhand von verschiedenen Texten und Textsorten das Alltagsleben in unterschiedlichen sozialen Gefügen und Epochen beschreiben und durch Vergleich mit der eigenen Lebenssituation ein erweitertes Kulturverständnis zeigen.</w:t>
      </w:r>
    </w:p>
    <w:bookmarkEnd w:id="2"/>
    <w:p w14:paraId="54F35E6D" w14:textId="77777777" w:rsidR="00530FA0" w:rsidRPr="00833F12" w:rsidRDefault="00530FA0" w:rsidP="00530FA0">
      <w:pPr>
        <w:pStyle w:val="Listenabsatz"/>
        <w:ind w:left="360" w:firstLine="0"/>
        <w:rPr>
          <w:rFonts w:ascii="Arial" w:hAnsi="Arial" w:cs="Arial"/>
        </w:rPr>
      </w:pPr>
    </w:p>
    <w:p w14:paraId="7E106415" w14:textId="507B4A8D" w:rsidR="00530FA0" w:rsidRPr="00833F12" w:rsidRDefault="00530FA0" w:rsidP="006216F7">
      <w:pPr>
        <w:spacing w:after="240"/>
        <w:ind w:left="360"/>
        <w:rPr>
          <w:rFonts w:ascii="Arial" w:hAnsi="Arial" w:cs="Arial"/>
          <w:b/>
          <w:sz w:val="22"/>
          <w:szCs w:val="22"/>
        </w:rPr>
      </w:pPr>
      <w:r w:rsidRPr="00833F12">
        <w:rPr>
          <w:rFonts w:ascii="Arial" w:hAnsi="Arial" w:cs="Arial"/>
          <w:b/>
          <w:sz w:val="22"/>
          <w:szCs w:val="22"/>
        </w:rPr>
        <w:t>Liebe Lust und Leidenschaft</w:t>
      </w:r>
    </w:p>
    <w:p w14:paraId="1E910485" w14:textId="24E7DA71" w:rsidR="00530FA0" w:rsidRPr="006216F7" w:rsidRDefault="00530FA0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Menschen und ihre Liebe: Catull</w:t>
      </w:r>
      <w:r w:rsidRPr="006216F7">
        <w:rPr>
          <w:rFonts w:ascii="Arial" w:hAnsi="Arial" w:cs="Arial"/>
        </w:rPr>
        <w:t>: Durch die Auseinandersetzung mit der dichterischen Darstellung von persönlichen Empfindungen und zwischenmenschlichen Beziehungen die Bedeutung von Liebe und Partnerschaft für die eigene Lebenswelt reflektieren.</w:t>
      </w:r>
    </w:p>
    <w:p w14:paraId="4C5A0BE7" w14:textId="77777777" w:rsidR="00B150E6" w:rsidRDefault="00B150E6" w:rsidP="00B150E6">
      <w:pPr>
        <w:pStyle w:val="Listenabsatz"/>
        <w:ind w:left="360" w:firstLine="0"/>
        <w:rPr>
          <w:rFonts w:ascii="Arial" w:hAnsi="Arial" w:cs="Arial"/>
        </w:rPr>
      </w:pPr>
    </w:p>
    <w:p w14:paraId="3C6718CA" w14:textId="36FE4FAA" w:rsidR="00530FA0" w:rsidRPr="006216F7" w:rsidRDefault="00530FA0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Theorie der Liebe</w:t>
      </w:r>
      <w:r w:rsidR="00170C60" w:rsidRPr="006216F7">
        <w:rPr>
          <w:rFonts w:ascii="Arial" w:hAnsi="Arial" w:cs="Arial"/>
          <w:b/>
          <w:i/>
          <w:sz w:val="24"/>
          <w:szCs w:val="24"/>
        </w:rPr>
        <w:t>,</w:t>
      </w:r>
      <w:r w:rsidRPr="006216F7">
        <w:rPr>
          <w:rFonts w:ascii="Arial" w:hAnsi="Arial" w:cs="Arial"/>
          <w:b/>
          <w:i/>
          <w:sz w:val="24"/>
          <w:szCs w:val="24"/>
        </w:rPr>
        <w:t xml:space="preserve"> Ovid</w:t>
      </w:r>
      <w:r w:rsidRPr="006216F7">
        <w:rPr>
          <w:rFonts w:ascii="Arial" w:hAnsi="Arial" w:cs="Arial"/>
        </w:rPr>
        <w:t>: Durch die Auseinandersetzung mit der dichterischen Darstellung von persönlichen Empfindungen und zwischenmenschlichen Beziehungen die Bedeutung von Liebe und Partnerschaft für die eigene Lebenswelt reflektieren.</w:t>
      </w:r>
    </w:p>
    <w:p w14:paraId="085EF677" w14:textId="1A436D31" w:rsidR="009B63F7" w:rsidRDefault="009B63F7" w:rsidP="00C26F1A">
      <w:pPr>
        <w:pStyle w:val="Listenabsatz"/>
        <w:ind w:left="360" w:firstLine="0"/>
        <w:rPr>
          <w:rFonts w:ascii="Arial" w:hAnsi="Arial" w:cs="Arial"/>
        </w:rPr>
      </w:pPr>
    </w:p>
    <w:p w14:paraId="52C3A953" w14:textId="77777777" w:rsidR="001D6C13" w:rsidRPr="00833F12" w:rsidRDefault="001D6C13" w:rsidP="006216F7">
      <w:pPr>
        <w:spacing w:after="240"/>
        <w:ind w:left="360"/>
        <w:rPr>
          <w:rFonts w:ascii="Arial" w:hAnsi="Arial" w:cs="Arial"/>
          <w:b/>
          <w:sz w:val="22"/>
          <w:szCs w:val="22"/>
        </w:rPr>
      </w:pPr>
      <w:r w:rsidRPr="00833F12">
        <w:rPr>
          <w:rFonts w:ascii="Arial" w:hAnsi="Arial" w:cs="Arial"/>
          <w:b/>
          <w:sz w:val="22"/>
          <w:szCs w:val="22"/>
        </w:rPr>
        <w:t>Formen der Lebensbewältigung</w:t>
      </w:r>
    </w:p>
    <w:p w14:paraId="0BA0281B" w14:textId="77777777" w:rsidR="006216F7" w:rsidRPr="006216F7" w:rsidRDefault="001D6C13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Entwicklung der Philosophie</w:t>
      </w:r>
      <w:r w:rsidR="00E22B8E" w:rsidRPr="006216F7">
        <w:rPr>
          <w:rFonts w:ascii="Arial" w:hAnsi="Arial" w:cs="Arial"/>
          <w:b/>
          <w:i/>
          <w:sz w:val="24"/>
          <w:szCs w:val="24"/>
        </w:rPr>
        <w:t xml:space="preserve"> und Wege zu einem glücklichen, sinnerfüllten Leben</w:t>
      </w:r>
      <w:r w:rsidRPr="006216F7">
        <w:rPr>
          <w:rFonts w:ascii="Arial" w:hAnsi="Arial" w:cs="Arial"/>
          <w:sz w:val="20"/>
          <w:szCs w:val="20"/>
        </w:rPr>
        <w:t xml:space="preserve">: </w:t>
      </w:r>
      <w:r w:rsidRPr="006216F7">
        <w:rPr>
          <w:rFonts w:ascii="Arial" w:hAnsi="Arial" w:cs="Arial"/>
        </w:rPr>
        <w:t>Anhand von Texten</w:t>
      </w:r>
      <w:r w:rsidRPr="006216F7">
        <w:rPr>
          <w:rFonts w:ascii="Arial" w:hAnsi="Arial" w:cs="Arial"/>
          <w:sz w:val="20"/>
          <w:szCs w:val="20"/>
        </w:rPr>
        <w:t xml:space="preserve"> </w:t>
      </w:r>
      <w:r w:rsidRPr="006216F7">
        <w:rPr>
          <w:rFonts w:ascii="Arial" w:hAnsi="Arial" w:cs="Arial"/>
        </w:rPr>
        <w:t>philosophischen und religiösen Inhalts Grundlagen</w:t>
      </w:r>
      <w:r w:rsidR="006216F7" w:rsidRPr="006216F7">
        <w:rPr>
          <w:rFonts w:ascii="Arial" w:hAnsi="Arial" w:cs="Arial"/>
        </w:rPr>
        <w:t xml:space="preserve">, </w:t>
      </w:r>
      <w:r w:rsidRPr="006216F7">
        <w:rPr>
          <w:rFonts w:ascii="Arial" w:hAnsi="Arial" w:cs="Arial"/>
        </w:rPr>
        <w:t>Entwicklung</w:t>
      </w:r>
      <w:r w:rsidR="006216F7" w:rsidRPr="006216F7">
        <w:rPr>
          <w:rFonts w:ascii="Arial" w:hAnsi="Arial" w:cs="Arial"/>
        </w:rPr>
        <w:t xml:space="preserve"> und Grundfragen</w:t>
      </w:r>
      <w:r w:rsidRPr="006216F7">
        <w:rPr>
          <w:rFonts w:ascii="Arial" w:hAnsi="Arial" w:cs="Arial"/>
        </w:rPr>
        <w:t xml:space="preserve"> der Philosophie </w:t>
      </w:r>
      <w:r w:rsidR="006216F7" w:rsidRPr="006216F7">
        <w:rPr>
          <w:rFonts w:ascii="Arial" w:hAnsi="Arial" w:cs="Arial"/>
        </w:rPr>
        <w:t xml:space="preserve">und der menschlichen Existenz </w:t>
      </w:r>
      <w:r w:rsidRPr="006216F7">
        <w:rPr>
          <w:rFonts w:ascii="Arial" w:hAnsi="Arial" w:cs="Arial"/>
        </w:rPr>
        <w:t>darlegen.</w:t>
      </w:r>
      <w:r w:rsidR="006216F7" w:rsidRPr="006216F7">
        <w:rPr>
          <w:rFonts w:ascii="Arial" w:hAnsi="Arial" w:cs="Arial"/>
        </w:rPr>
        <w:t xml:space="preserve"> Lösungsmodelle der antiken Philosophie als Anregung für die eigene Lebensbewältigung und Sinnfindung nützen.</w:t>
      </w:r>
    </w:p>
    <w:p w14:paraId="56D936B8" w14:textId="77777777" w:rsidR="006216F7" w:rsidRDefault="006216F7" w:rsidP="006216F7">
      <w:pPr>
        <w:spacing w:after="240"/>
        <w:ind w:left="360"/>
        <w:rPr>
          <w:rFonts w:ascii="Arial" w:hAnsi="Arial" w:cs="Arial"/>
          <w:b/>
          <w:sz w:val="20"/>
          <w:szCs w:val="20"/>
        </w:rPr>
      </w:pPr>
    </w:p>
    <w:p w14:paraId="5C59A901" w14:textId="0C98A406" w:rsidR="00530FA0" w:rsidRPr="00833F12" w:rsidRDefault="00530FA0" w:rsidP="006216F7">
      <w:pPr>
        <w:spacing w:after="240"/>
        <w:ind w:left="360"/>
        <w:rPr>
          <w:rFonts w:ascii="Arial" w:hAnsi="Arial" w:cs="Arial"/>
          <w:b/>
          <w:sz w:val="22"/>
          <w:szCs w:val="22"/>
        </w:rPr>
      </w:pPr>
      <w:r w:rsidRPr="00833F12">
        <w:rPr>
          <w:rFonts w:ascii="Arial" w:hAnsi="Arial" w:cs="Arial"/>
          <w:b/>
          <w:sz w:val="22"/>
          <w:szCs w:val="22"/>
        </w:rPr>
        <w:t>Mythos und Rezeption</w:t>
      </w:r>
    </w:p>
    <w:p w14:paraId="76B573CF" w14:textId="64A4EC39" w:rsidR="00530FA0" w:rsidRPr="006216F7" w:rsidRDefault="00530FA0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Griechische und römische Mythen</w:t>
      </w:r>
      <w:r w:rsidRPr="006216F7">
        <w:rPr>
          <w:rFonts w:ascii="Arial" w:hAnsi="Arial" w:cs="Arial"/>
        </w:rPr>
        <w:t xml:space="preserve">: Wirkungsmächtige antike Mythen </w:t>
      </w:r>
      <w:r w:rsidR="00E22B8E" w:rsidRPr="006216F7">
        <w:rPr>
          <w:rFonts w:ascii="Arial" w:hAnsi="Arial" w:cs="Arial"/>
        </w:rPr>
        <w:t xml:space="preserve">(Ovid, Hygin) </w:t>
      </w:r>
      <w:r w:rsidRPr="006216F7">
        <w:rPr>
          <w:rFonts w:ascii="Arial" w:hAnsi="Arial" w:cs="Arial"/>
        </w:rPr>
        <w:t>beschreiben und ihr Fortleben in verschiedenen Bereichen der Kunst nachvollziehen.</w:t>
      </w:r>
    </w:p>
    <w:p w14:paraId="73E0FE56" w14:textId="77777777" w:rsidR="00784813" w:rsidRPr="00127CC3" w:rsidRDefault="00784813" w:rsidP="00784813">
      <w:pPr>
        <w:pStyle w:val="Listenabsatz"/>
        <w:ind w:left="360" w:firstLine="0"/>
        <w:rPr>
          <w:rFonts w:ascii="Arial" w:hAnsi="Arial" w:cs="Arial"/>
        </w:rPr>
      </w:pPr>
    </w:p>
    <w:p w14:paraId="2A28D458" w14:textId="042D21B6" w:rsidR="00530FA0" w:rsidRPr="006216F7" w:rsidRDefault="00530FA0" w:rsidP="006216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Liebespaare</w:t>
      </w:r>
      <w:r w:rsidRPr="006216F7">
        <w:rPr>
          <w:rFonts w:ascii="Arial" w:hAnsi="Arial" w:cs="Arial"/>
        </w:rPr>
        <w:t>: Liebespaare der antiken Mythologie (Ovid) beschreiben und ihr Fortleben in verschiedenen Bereichen der Kunst nachvollziehen.</w:t>
      </w:r>
    </w:p>
    <w:p w14:paraId="4111A0FC" w14:textId="77777777" w:rsidR="00530FA0" w:rsidRPr="00127CC3" w:rsidRDefault="00530FA0" w:rsidP="00C26F1A">
      <w:pPr>
        <w:pStyle w:val="Listenabsatz"/>
        <w:ind w:left="360" w:firstLine="0"/>
        <w:rPr>
          <w:rFonts w:ascii="Arial" w:hAnsi="Arial" w:cs="Arial"/>
        </w:rPr>
      </w:pPr>
    </w:p>
    <w:p w14:paraId="6054537D" w14:textId="77777777" w:rsidR="00C26F1A" w:rsidRPr="00833F12" w:rsidRDefault="00C26F1A" w:rsidP="006216F7">
      <w:pPr>
        <w:spacing w:after="240"/>
        <w:ind w:left="360"/>
        <w:rPr>
          <w:rFonts w:ascii="Arial" w:hAnsi="Arial" w:cs="Arial"/>
          <w:b/>
          <w:sz w:val="22"/>
          <w:szCs w:val="22"/>
          <w:lang w:val="en-US"/>
        </w:rPr>
      </w:pPr>
      <w:r w:rsidRPr="00833F12">
        <w:rPr>
          <w:rFonts w:ascii="Arial" w:hAnsi="Arial" w:cs="Arial"/>
          <w:b/>
          <w:sz w:val="22"/>
          <w:szCs w:val="22"/>
          <w:lang w:val="en-US"/>
        </w:rPr>
        <w:t>Fachsprachen und Fachtexte</w:t>
      </w:r>
    </w:p>
    <w:p w14:paraId="1123F6A1" w14:textId="44EB9601" w:rsidR="00C26F1A" w:rsidRPr="00127CC3" w:rsidRDefault="00C26F1A" w:rsidP="008C354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216F7">
        <w:rPr>
          <w:rFonts w:ascii="Arial" w:hAnsi="Arial" w:cs="Arial"/>
          <w:b/>
          <w:i/>
          <w:sz w:val="24"/>
          <w:szCs w:val="24"/>
        </w:rPr>
        <w:t>Medizin</w:t>
      </w:r>
      <w:r w:rsidR="008C354F">
        <w:rPr>
          <w:rFonts w:ascii="Arial" w:hAnsi="Arial" w:cs="Arial"/>
          <w:b/>
          <w:i/>
          <w:sz w:val="24"/>
          <w:szCs w:val="24"/>
        </w:rPr>
        <w:t xml:space="preserve">, </w:t>
      </w:r>
      <w:r w:rsidRPr="006216F7">
        <w:rPr>
          <w:rFonts w:ascii="Arial" w:hAnsi="Arial" w:cs="Arial"/>
          <w:b/>
          <w:i/>
          <w:sz w:val="24"/>
          <w:szCs w:val="24"/>
        </w:rPr>
        <w:t>Naturwissenschaften</w:t>
      </w:r>
      <w:r w:rsidR="008C354F">
        <w:rPr>
          <w:rFonts w:ascii="Arial" w:hAnsi="Arial" w:cs="Arial"/>
          <w:b/>
          <w:i/>
          <w:sz w:val="24"/>
          <w:szCs w:val="24"/>
        </w:rPr>
        <w:t xml:space="preserve"> und Recht</w:t>
      </w:r>
      <w:r w:rsidRPr="006216F7">
        <w:rPr>
          <w:rFonts w:ascii="Arial" w:hAnsi="Arial" w:cs="Arial"/>
        </w:rPr>
        <w:t>: Fachsprachliche Termini aus Bereichen wie Medizin</w:t>
      </w:r>
      <w:r w:rsidR="008C354F">
        <w:rPr>
          <w:rFonts w:ascii="Arial" w:hAnsi="Arial" w:cs="Arial"/>
        </w:rPr>
        <w:t xml:space="preserve">, </w:t>
      </w:r>
      <w:r w:rsidRPr="006216F7">
        <w:rPr>
          <w:rFonts w:ascii="Arial" w:hAnsi="Arial" w:cs="Arial"/>
        </w:rPr>
        <w:t xml:space="preserve">Pharmazie </w:t>
      </w:r>
      <w:r w:rsidR="008C354F">
        <w:rPr>
          <w:rFonts w:ascii="Arial" w:hAnsi="Arial" w:cs="Arial"/>
        </w:rPr>
        <w:t xml:space="preserve">und Recht </w:t>
      </w:r>
      <w:r w:rsidRPr="006216F7">
        <w:rPr>
          <w:rFonts w:ascii="Arial" w:hAnsi="Arial" w:cs="Arial"/>
        </w:rPr>
        <w:t>erschließen, wissenschaftliche Erkenntnisse aus Sachtexten von der Antike bis zur Neuzeit nachvollziehen und Latein als zentrale und prägende Sprache der Wissenschaft darlegen</w:t>
      </w:r>
      <w:r w:rsidR="008C354F">
        <w:rPr>
          <w:rFonts w:ascii="Arial" w:hAnsi="Arial" w:cs="Arial"/>
        </w:rPr>
        <w:t>.</w:t>
      </w:r>
      <w:r w:rsidRPr="006216F7">
        <w:rPr>
          <w:rFonts w:ascii="Arial" w:hAnsi="Arial" w:cs="Arial"/>
        </w:rPr>
        <w:t xml:space="preserve"> </w:t>
      </w:r>
    </w:p>
    <w:p w14:paraId="082D171C" w14:textId="77777777" w:rsidR="00C26F1A" w:rsidRPr="00127CC3" w:rsidRDefault="00C26F1A" w:rsidP="00C26F1A">
      <w:pPr>
        <w:pStyle w:val="Listenabsatz"/>
        <w:ind w:left="360" w:firstLine="0"/>
        <w:rPr>
          <w:rFonts w:ascii="Arial" w:hAnsi="Arial" w:cs="Arial"/>
        </w:rPr>
      </w:pPr>
    </w:p>
    <w:p w14:paraId="5AC2FBE6" w14:textId="77777777" w:rsidR="00C26F1A" w:rsidRPr="00127CC3" w:rsidRDefault="00C26F1A" w:rsidP="00C26F1A">
      <w:pPr>
        <w:pStyle w:val="Listenabsatz"/>
        <w:ind w:left="360" w:firstLine="0"/>
        <w:rPr>
          <w:rFonts w:ascii="Arial" w:hAnsi="Arial" w:cs="Arial"/>
        </w:rPr>
      </w:pPr>
    </w:p>
    <w:p w14:paraId="5965E88D" w14:textId="77777777" w:rsidR="00C26F1A" w:rsidRDefault="00C26F1A" w:rsidP="00C26F1A">
      <w:pPr>
        <w:pStyle w:val="Listenabsatz"/>
        <w:ind w:left="0" w:firstLine="0"/>
        <w:rPr>
          <w:rFonts w:ascii="Arial" w:hAnsi="Arial" w:cs="Arial"/>
        </w:rPr>
      </w:pPr>
    </w:p>
    <w:p w14:paraId="35973BDF" w14:textId="77777777" w:rsidR="00C26F1A" w:rsidRDefault="00C26F1A" w:rsidP="00C26F1A">
      <w:pPr>
        <w:rPr>
          <w:rFonts w:ascii="Verdana" w:hAnsi="Verdana"/>
        </w:rPr>
      </w:pPr>
    </w:p>
    <w:p w14:paraId="05E09AE7" w14:textId="77777777" w:rsidR="00C26F1A" w:rsidRDefault="00C26F1A" w:rsidP="00C26F1A">
      <w:pPr>
        <w:rPr>
          <w:rFonts w:ascii="Verdana" w:hAnsi="Verdana"/>
        </w:rPr>
      </w:pPr>
      <w:r>
        <w:rPr>
          <w:rFonts w:ascii="Verdana" w:hAnsi="Verdana"/>
        </w:rPr>
        <w:t>Stimmenzahl dafür: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Stimmenzahl dagegen:</w:t>
      </w:r>
    </w:p>
    <w:p w14:paraId="14A34EF0" w14:textId="77777777" w:rsidR="00C26F1A" w:rsidRDefault="00C26F1A" w:rsidP="00C26F1A">
      <w:pPr>
        <w:rPr>
          <w:rFonts w:ascii="Verdana" w:hAnsi="Verdana"/>
        </w:rPr>
      </w:pPr>
    </w:p>
    <w:p w14:paraId="5817F772" w14:textId="77777777" w:rsidR="00C26F1A" w:rsidRDefault="00C26F1A" w:rsidP="00C26F1A">
      <w:pPr>
        <w:rPr>
          <w:rFonts w:ascii="Verdana" w:hAnsi="Verdana"/>
        </w:rPr>
      </w:pPr>
    </w:p>
    <w:p w14:paraId="2A7CBB57" w14:textId="77777777" w:rsidR="00C26F1A" w:rsidRDefault="00C26F1A" w:rsidP="00C26F1A">
      <w:pPr>
        <w:rPr>
          <w:rFonts w:ascii="Verdana" w:hAnsi="Verdana"/>
        </w:rPr>
      </w:pPr>
    </w:p>
    <w:p w14:paraId="0E2BB3CD" w14:textId="77777777" w:rsidR="00C26F1A" w:rsidRDefault="00C26F1A" w:rsidP="00C26F1A">
      <w:pPr>
        <w:rPr>
          <w:rFonts w:ascii="Verdana" w:hAnsi="Verdana"/>
        </w:rPr>
      </w:pPr>
    </w:p>
    <w:p w14:paraId="3D9D85FB" w14:textId="77777777" w:rsidR="00C26F1A" w:rsidRDefault="00C26F1A" w:rsidP="00C26F1A">
      <w:pPr>
        <w:rPr>
          <w:rFonts w:ascii="Verdana" w:hAnsi="Verdana"/>
        </w:rPr>
      </w:pPr>
      <w:r>
        <w:rPr>
          <w:rFonts w:ascii="Verdana" w:hAnsi="Verdana"/>
        </w:rPr>
        <w:t>_________________________________</w:t>
      </w:r>
    </w:p>
    <w:p w14:paraId="18713928" w14:textId="0676D89F" w:rsidR="00C26F1A" w:rsidRDefault="00C26F1A" w:rsidP="00C26F1A">
      <w:pPr>
        <w:rPr>
          <w:rFonts w:ascii="Verdana" w:hAnsi="Verdana"/>
        </w:rPr>
      </w:pPr>
      <w:r>
        <w:rPr>
          <w:rFonts w:ascii="Verdana" w:hAnsi="Verdana"/>
        </w:rPr>
        <w:t>Unterschrift FAKO-LeiterIn</w:t>
      </w:r>
    </w:p>
    <w:p w14:paraId="4AAA7492" w14:textId="77777777" w:rsidR="00C26F1A" w:rsidRDefault="00C26F1A" w:rsidP="00C26F1A">
      <w:pPr>
        <w:rPr>
          <w:rFonts w:ascii="Verdana" w:hAnsi="Verdana"/>
        </w:rPr>
      </w:pPr>
    </w:p>
    <w:p w14:paraId="0846D1FF" w14:textId="77777777" w:rsidR="00C26F1A" w:rsidRDefault="00C26F1A" w:rsidP="00C26F1A">
      <w:pPr>
        <w:rPr>
          <w:rFonts w:ascii="Verdana" w:hAnsi="Verdana"/>
        </w:rPr>
      </w:pPr>
    </w:p>
    <w:p w14:paraId="1FF2C5A8" w14:textId="77777777" w:rsidR="00C26F1A" w:rsidRDefault="00C26F1A" w:rsidP="00C26F1A">
      <w:pPr>
        <w:rPr>
          <w:rFonts w:ascii="Verdana" w:hAnsi="Verdana"/>
        </w:rPr>
      </w:pPr>
    </w:p>
    <w:p w14:paraId="33E283F7" w14:textId="77777777" w:rsidR="00212F6F" w:rsidRDefault="00212F6F"/>
    <w:sectPr w:rsidR="00212F6F">
      <w:headerReference w:type="default" r:id="rId7"/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4E11B" w14:textId="77777777" w:rsidR="00D26980" w:rsidRDefault="00D26980">
      <w:r>
        <w:separator/>
      </w:r>
    </w:p>
  </w:endnote>
  <w:endnote w:type="continuationSeparator" w:id="0">
    <w:p w14:paraId="6A60A2E8" w14:textId="77777777" w:rsidR="00D26980" w:rsidRDefault="00D2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2C9D7" w14:textId="77777777" w:rsidR="00D26980" w:rsidRDefault="00D26980">
      <w:r>
        <w:separator/>
      </w:r>
    </w:p>
  </w:footnote>
  <w:footnote w:type="continuationSeparator" w:id="0">
    <w:p w14:paraId="2D4A106D" w14:textId="77777777" w:rsidR="00D26980" w:rsidRDefault="00D2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981A6" w14:textId="77777777" w:rsidR="004F7621" w:rsidRDefault="004F7621">
    <w:pPr>
      <w:pStyle w:val="Titel"/>
      <w:jc w:val="lef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0"/>
      <w:gridCol w:w="7060"/>
    </w:tblGrid>
    <w:tr w:rsidR="0093544D" w14:paraId="5D5F5AEF" w14:textId="77777777">
      <w:trPr>
        <w:trHeight w:val="1252"/>
      </w:trPr>
      <w:tc>
        <w:tcPr>
          <w:tcW w:w="2050" w:type="dxa"/>
        </w:tcPr>
        <w:p w14:paraId="4B7962B4" w14:textId="77777777" w:rsidR="004F7621" w:rsidRDefault="00D26980">
          <w:pPr>
            <w:rPr>
              <w:sz w:val="16"/>
            </w:rPr>
          </w:pPr>
          <w:r>
            <w:rPr>
              <w:noProof/>
            </w:rPr>
            <w:object w:dxaOrig="1440" w:dyaOrig="1440" w14:anchorId="3F9583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9pt;margin-top:-.55pt;width:108pt;height:81pt;z-index:-251658752;mso-wrap-edited:f" wrapcoords="-108 0 -108 21456 21600 21456 21600 0 -108 0">
                <v:imagedata r:id="rId1" o:title=""/>
              </v:shape>
              <o:OLEObject Type="Embed" ProgID="MSPhotoEd.3" ShapeID="_x0000_s2049" DrawAspect="Content" ObjectID="_1793164297" r:id="rId2"/>
            </w:object>
          </w:r>
        </w:p>
      </w:tc>
      <w:tc>
        <w:tcPr>
          <w:tcW w:w="7133" w:type="dxa"/>
          <w:tcBorders>
            <w:bottom w:val="double" w:sz="4" w:space="0" w:color="auto"/>
          </w:tcBorders>
        </w:tcPr>
        <w:p w14:paraId="0ACC5ED9" w14:textId="77777777" w:rsidR="004F7621" w:rsidRDefault="00D26980">
          <w:pPr>
            <w:pStyle w:val="Untertitel"/>
            <w:spacing w:before="320"/>
            <w:ind w:firstLine="6"/>
            <w:rPr>
              <w:rFonts w:ascii="Verdana" w:hAnsi="Verdana"/>
            </w:rPr>
          </w:pPr>
          <w:r>
            <w:rPr>
              <w:rFonts w:ascii="Verdana" w:hAnsi="Verdana"/>
            </w:rPr>
            <w:t>Bundesgymnasium Tamsweg</w:t>
          </w:r>
          <w:r>
            <w:rPr>
              <w:rFonts w:ascii="Verdana" w:hAnsi="Verdana"/>
            </w:rPr>
            <w:br/>
          </w:r>
          <w:r>
            <w:rPr>
              <w:rFonts w:ascii="Verdana" w:hAnsi="Verdana"/>
              <w:sz w:val="32"/>
            </w:rPr>
            <w:t>Schule mit Profil</w:t>
          </w:r>
        </w:p>
      </w:tc>
    </w:tr>
  </w:tbl>
  <w:p w14:paraId="2E307431" w14:textId="77777777" w:rsidR="004F7621" w:rsidRDefault="004F76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7A2"/>
    <w:multiLevelType w:val="hybridMultilevel"/>
    <w:tmpl w:val="68620150"/>
    <w:lvl w:ilvl="0" w:tplc="8BEA1D8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7471"/>
    <w:multiLevelType w:val="hybridMultilevel"/>
    <w:tmpl w:val="DEF85BA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3449AA"/>
    <w:multiLevelType w:val="hybridMultilevel"/>
    <w:tmpl w:val="68620150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4A"/>
    <w:rsid w:val="00044E8F"/>
    <w:rsid w:val="000A6551"/>
    <w:rsid w:val="0016704B"/>
    <w:rsid w:val="00170C60"/>
    <w:rsid w:val="00176E12"/>
    <w:rsid w:val="001D6C13"/>
    <w:rsid w:val="00212F6F"/>
    <w:rsid w:val="0043312D"/>
    <w:rsid w:val="004F09D1"/>
    <w:rsid w:val="004F7621"/>
    <w:rsid w:val="0051556F"/>
    <w:rsid w:val="00530FA0"/>
    <w:rsid w:val="00557C36"/>
    <w:rsid w:val="005B0C0C"/>
    <w:rsid w:val="006216F7"/>
    <w:rsid w:val="00662CF9"/>
    <w:rsid w:val="006C1CC1"/>
    <w:rsid w:val="00714E66"/>
    <w:rsid w:val="00784813"/>
    <w:rsid w:val="00833F12"/>
    <w:rsid w:val="0089062C"/>
    <w:rsid w:val="008B52FF"/>
    <w:rsid w:val="008C354F"/>
    <w:rsid w:val="009A0955"/>
    <w:rsid w:val="009B3578"/>
    <w:rsid w:val="009B63F7"/>
    <w:rsid w:val="00B150E6"/>
    <w:rsid w:val="00BE71AC"/>
    <w:rsid w:val="00C1140C"/>
    <w:rsid w:val="00C24735"/>
    <w:rsid w:val="00C26F1A"/>
    <w:rsid w:val="00C5421A"/>
    <w:rsid w:val="00CD26ED"/>
    <w:rsid w:val="00D204DA"/>
    <w:rsid w:val="00D26980"/>
    <w:rsid w:val="00DD45E0"/>
    <w:rsid w:val="00E22B8E"/>
    <w:rsid w:val="00E55264"/>
    <w:rsid w:val="00ED184A"/>
    <w:rsid w:val="00EE35F8"/>
    <w:rsid w:val="00EF6675"/>
    <w:rsid w:val="00F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0C5AB7"/>
  <w15:chartTrackingRefBased/>
  <w15:docId w15:val="{925D9909-1776-4C27-9FC1-D43D3A6B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6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C26F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26F1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C26F1A"/>
    <w:pPr>
      <w:jc w:val="center"/>
    </w:pPr>
    <w:rPr>
      <w:rFonts w:ascii="Verdana" w:hAnsi="Verdana"/>
      <w:sz w:val="32"/>
    </w:rPr>
  </w:style>
  <w:style w:type="character" w:customStyle="1" w:styleId="TitelZchn">
    <w:name w:val="Titel Zchn"/>
    <w:basedOn w:val="Absatz-Standardschriftart"/>
    <w:link w:val="Titel"/>
    <w:rsid w:val="00C26F1A"/>
    <w:rPr>
      <w:rFonts w:ascii="Verdana" w:eastAsia="Times New Roman" w:hAnsi="Verdana" w:cs="Times New Roman"/>
      <w:sz w:val="32"/>
      <w:szCs w:val="24"/>
      <w:lang w:eastAsia="de-DE"/>
    </w:rPr>
  </w:style>
  <w:style w:type="paragraph" w:styleId="Untertitel">
    <w:name w:val="Subtitle"/>
    <w:basedOn w:val="Standard"/>
    <w:link w:val="UntertitelZchn"/>
    <w:qFormat/>
    <w:rsid w:val="00C26F1A"/>
    <w:pPr>
      <w:ind w:left="74" w:hanging="74"/>
    </w:pPr>
    <w:rPr>
      <w:sz w:val="36"/>
    </w:rPr>
  </w:style>
  <w:style w:type="character" w:customStyle="1" w:styleId="UntertitelZchn">
    <w:name w:val="Untertitel Zchn"/>
    <w:basedOn w:val="Absatz-Standardschriftart"/>
    <w:link w:val="Untertitel"/>
    <w:rsid w:val="00C26F1A"/>
    <w:rPr>
      <w:rFonts w:ascii="Times New Roman" w:eastAsia="Times New Roman" w:hAnsi="Times New Roman" w:cs="Times New Roman"/>
      <w:sz w:val="36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C26F1A"/>
    <w:pPr>
      <w:jc w:val="both"/>
    </w:pPr>
    <w:rPr>
      <w:rFonts w:ascii="Trebuchet MS" w:hAnsi="Trebuchet MS" w:cs="Arial"/>
    </w:rPr>
  </w:style>
  <w:style w:type="character" w:customStyle="1" w:styleId="Textkrper2Zchn">
    <w:name w:val="Textkörper 2 Zchn"/>
    <w:basedOn w:val="Absatz-Standardschriftart"/>
    <w:link w:val="Textkrper2"/>
    <w:semiHidden/>
    <w:rsid w:val="00C26F1A"/>
    <w:rPr>
      <w:rFonts w:ascii="Trebuchet MS" w:eastAsia="Times New Roman" w:hAnsi="Trebuchet MS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26F1A"/>
    <w:pPr>
      <w:ind w:left="720" w:hanging="357"/>
      <w:contextualSpacing/>
    </w:pPr>
    <w:rPr>
      <w:rFonts w:ascii="Calibri" w:eastAsia="Calibri" w:hAnsi="Calibr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Pfeifenberger</dc:creator>
  <cp:keywords/>
  <dc:description/>
  <cp:lastModifiedBy>DIR@vw-gymtamsweg.at</cp:lastModifiedBy>
  <cp:revision>2</cp:revision>
  <cp:lastPrinted>2024-11-13T15:17:00Z</cp:lastPrinted>
  <dcterms:created xsi:type="dcterms:W3CDTF">2024-11-15T07:25:00Z</dcterms:created>
  <dcterms:modified xsi:type="dcterms:W3CDTF">2024-11-15T07:25:00Z</dcterms:modified>
</cp:coreProperties>
</file>